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02" w:rsidRPr="00CA49B0" w:rsidRDefault="00CA49B0" w:rsidP="000F3D02">
      <w:pPr>
        <w:spacing w:before="0" w:after="0" w:line="240" w:lineRule="auto"/>
        <w:rPr>
          <w:rFonts w:asciiTheme="majorHAnsi" w:hAnsiTheme="majorHAnsi"/>
          <w:b/>
          <w:color w:val="auto"/>
          <w:szCs w:val="28"/>
          <w:lang w:val="fr-CA"/>
        </w:rPr>
      </w:pPr>
      <w:r w:rsidRPr="00CA49B0">
        <w:rPr>
          <w:rFonts w:asciiTheme="majorHAnsi" w:hAnsiTheme="majorHAnsi"/>
          <w:b/>
          <w:color w:val="auto"/>
          <w:szCs w:val="28"/>
          <w:lang w:val="fr-CA"/>
        </w:rPr>
        <w:t>L’appel de propositions d’août 2019</w:t>
      </w:r>
      <w:r w:rsidR="002F6C3D" w:rsidRPr="00CA49B0">
        <w:rPr>
          <w:rFonts w:asciiTheme="majorHAnsi" w:hAnsiTheme="majorHAnsi"/>
          <w:b/>
          <w:color w:val="auto"/>
          <w:szCs w:val="28"/>
          <w:lang w:val="fr-CA"/>
        </w:rPr>
        <w:t xml:space="preserve"> – </w:t>
      </w:r>
      <w:r w:rsidR="00C604F7">
        <w:rPr>
          <w:rFonts w:asciiTheme="majorHAnsi" w:hAnsiTheme="majorHAnsi"/>
          <w:b/>
          <w:color w:val="auto"/>
          <w:szCs w:val="28"/>
          <w:lang w:val="fr-CA"/>
        </w:rPr>
        <w:t>Proposition Compl</w:t>
      </w:r>
      <w:r w:rsidR="00C604F7" w:rsidRPr="00CA49B0">
        <w:rPr>
          <w:rFonts w:asciiTheme="majorHAnsi" w:hAnsiTheme="majorHAnsi"/>
          <w:b/>
          <w:color w:val="auto"/>
          <w:szCs w:val="28"/>
          <w:lang w:val="fr-CA"/>
        </w:rPr>
        <w:t>è</w:t>
      </w:r>
      <w:r w:rsidR="00C604F7">
        <w:rPr>
          <w:rFonts w:asciiTheme="majorHAnsi" w:hAnsiTheme="majorHAnsi"/>
          <w:b/>
          <w:color w:val="auto"/>
          <w:szCs w:val="28"/>
          <w:lang w:val="fr-CA"/>
        </w:rPr>
        <w:t xml:space="preserve">te </w:t>
      </w:r>
      <w:r w:rsidR="00C604F7" w:rsidRPr="00CA49B0">
        <w:rPr>
          <w:rFonts w:asciiTheme="majorHAnsi" w:hAnsiTheme="majorHAnsi"/>
          <w:b/>
          <w:color w:val="auto"/>
          <w:szCs w:val="28"/>
          <w:lang w:val="fr-CA"/>
        </w:rPr>
        <w:t>–</w:t>
      </w:r>
      <w:r w:rsidR="00C604F7">
        <w:rPr>
          <w:rFonts w:asciiTheme="majorHAnsi" w:hAnsiTheme="majorHAnsi"/>
          <w:b/>
          <w:color w:val="auto"/>
          <w:szCs w:val="28"/>
          <w:lang w:val="fr-CA"/>
        </w:rPr>
        <w:t xml:space="preserve"> </w:t>
      </w:r>
      <w:r w:rsidR="00EE778F" w:rsidRPr="00CA49B0">
        <w:rPr>
          <w:rFonts w:asciiTheme="majorHAnsi" w:hAnsiTheme="majorHAnsi"/>
          <w:b/>
          <w:color w:val="auto"/>
          <w:szCs w:val="28"/>
          <w:lang w:val="fr-CA"/>
        </w:rPr>
        <w:t>Modèle logique</w:t>
      </w:r>
    </w:p>
    <w:p w:rsidR="000F3D02" w:rsidRPr="00CA49B0" w:rsidRDefault="00CA49B0" w:rsidP="000F3D02">
      <w:pPr>
        <w:spacing w:before="0" w:after="0" w:line="240" w:lineRule="auto"/>
        <w:rPr>
          <w:rFonts w:asciiTheme="majorHAnsi" w:hAnsiTheme="majorHAnsi"/>
          <w:b/>
          <w:color w:val="auto"/>
          <w:szCs w:val="28"/>
        </w:rPr>
      </w:pPr>
      <w:proofErr w:type="spellStart"/>
      <w:r w:rsidRPr="00CA49B0">
        <w:rPr>
          <w:rFonts w:asciiTheme="majorHAnsi" w:hAnsiTheme="majorHAnsi"/>
          <w:b/>
          <w:color w:val="auto"/>
          <w:szCs w:val="28"/>
        </w:rPr>
        <w:t>Organisme</w:t>
      </w:r>
      <w:proofErr w:type="spellEnd"/>
      <w:r w:rsidR="000F3D02" w:rsidRPr="00CA49B0">
        <w:rPr>
          <w:rFonts w:asciiTheme="majorHAnsi" w:hAnsiTheme="majorHAnsi"/>
          <w:b/>
          <w:color w:val="auto"/>
          <w:szCs w:val="28"/>
        </w:rPr>
        <w:t xml:space="preserve">: </w:t>
      </w:r>
    </w:p>
    <w:p w:rsidR="000F3D02" w:rsidRPr="004D3077" w:rsidRDefault="00CA49B0" w:rsidP="000F3D02">
      <w:pPr>
        <w:spacing w:before="0" w:after="0" w:line="240" w:lineRule="auto"/>
        <w:rPr>
          <w:rFonts w:asciiTheme="majorHAnsi" w:hAnsiTheme="majorHAnsi"/>
          <w:b/>
          <w:color w:val="auto"/>
          <w:szCs w:val="28"/>
        </w:rPr>
      </w:pPr>
      <w:proofErr w:type="spellStart"/>
      <w:r w:rsidRPr="00CA49B0">
        <w:rPr>
          <w:rFonts w:asciiTheme="majorHAnsi" w:hAnsiTheme="majorHAnsi"/>
          <w:b/>
          <w:color w:val="auto"/>
          <w:szCs w:val="28"/>
        </w:rPr>
        <w:t>Titre</w:t>
      </w:r>
      <w:proofErr w:type="spellEnd"/>
      <w:r w:rsidRPr="00CA49B0">
        <w:rPr>
          <w:rFonts w:asciiTheme="majorHAnsi" w:hAnsiTheme="majorHAnsi"/>
          <w:b/>
          <w:color w:val="auto"/>
          <w:szCs w:val="28"/>
        </w:rPr>
        <w:t xml:space="preserve"> du </w:t>
      </w:r>
      <w:proofErr w:type="spellStart"/>
      <w:r w:rsidRPr="00CA49B0">
        <w:rPr>
          <w:rFonts w:asciiTheme="majorHAnsi" w:hAnsiTheme="majorHAnsi"/>
          <w:b/>
          <w:color w:val="auto"/>
          <w:szCs w:val="28"/>
        </w:rPr>
        <w:t>projet</w:t>
      </w:r>
      <w:proofErr w:type="spellEnd"/>
      <w:r w:rsidR="000F3D02" w:rsidRPr="00CA49B0">
        <w:rPr>
          <w:rFonts w:asciiTheme="majorHAnsi" w:hAnsiTheme="majorHAnsi"/>
          <w:b/>
          <w:color w:val="auto"/>
          <w:szCs w:val="28"/>
        </w:rPr>
        <w:t>:</w:t>
      </w:r>
      <w:r w:rsidR="000F3D02" w:rsidRPr="004D3077">
        <w:rPr>
          <w:rFonts w:asciiTheme="majorHAnsi" w:hAnsiTheme="majorHAnsi"/>
          <w:b/>
          <w:color w:val="auto"/>
          <w:szCs w:val="28"/>
        </w:rPr>
        <w:t xml:space="preserve"> </w:t>
      </w:r>
    </w:p>
    <w:p w:rsidR="004D3077" w:rsidRDefault="004D3077" w:rsidP="009D466E">
      <w:pPr>
        <w:spacing w:before="0" w:after="0" w:line="240" w:lineRule="auto"/>
        <w:ind w:left="426"/>
        <w:rPr>
          <w:b/>
          <w:i/>
          <w:u w:val="single"/>
        </w:rPr>
      </w:pPr>
    </w:p>
    <w:tbl>
      <w:tblPr>
        <w:tblW w:w="173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4335"/>
        <w:gridCol w:w="4336"/>
        <w:gridCol w:w="4335"/>
      </w:tblGrid>
      <w:tr w:rsidR="002F6C3D" w:rsidRPr="00C604F7" w:rsidTr="002F6C3D">
        <w:trPr>
          <w:trHeight w:val="970"/>
          <w:tblHeader/>
        </w:trPr>
        <w:tc>
          <w:tcPr>
            <w:tcW w:w="1734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2F6C3D" w:rsidRPr="00CA49B0" w:rsidRDefault="00EE778F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9" w:right="31"/>
              <w:rPr>
                <w:rFonts w:eastAsia="Arial"/>
                <w:color w:val="auto"/>
                <w:w w:val="105"/>
                <w:szCs w:val="16"/>
                <w:lang w:val="fr-CA" w:eastAsia="en-US"/>
              </w:rPr>
            </w:pPr>
            <w:r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t xml:space="preserve">Objectif: </w:t>
            </w:r>
            <w:r w:rsidRPr="00CA49B0">
              <w:rPr>
                <w:rFonts w:eastAsia="Arial"/>
                <w:color w:val="auto"/>
                <w:w w:val="105"/>
                <w:szCs w:val="16"/>
                <w:lang w:val="fr-CA" w:eastAsia="en-US"/>
              </w:rPr>
              <w:t>Quels sont les objectifs de votre projet?</w:t>
            </w:r>
            <w:r w:rsidR="00C604F7">
              <w:rPr>
                <w:rFonts w:eastAsia="Arial"/>
                <w:color w:val="auto"/>
                <w:w w:val="105"/>
                <w:szCs w:val="16"/>
                <w:lang w:val="fr-CA" w:eastAsia="en-US"/>
              </w:rPr>
              <w:t xml:space="preserve"> Qu’est-ce que chaque </w:t>
            </w:r>
            <w:r w:rsidR="00C604F7" w:rsidRPr="00C604F7">
              <w:rPr>
                <w:rFonts w:eastAsia="Arial"/>
                <w:color w:val="auto"/>
                <w:w w:val="105"/>
                <w:szCs w:val="16"/>
                <w:lang w:val="fr-CA" w:eastAsia="en-US"/>
              </w:rPr>
              <w:t>é</w:t>
            </w:r>
            <w:r w:rsidR="00C604F7">
              <w:rPr>
                <w:rFonts w:eastAsia="Arial"/>
                <w:color w:val="auto"/>
                <w:w w:val="105"/>
                <w:szCs w:val="16"/>
                <w:lang w:val="fr-CA" w:eastAsia="en-US"/>
              </w:rPr>
              <w:t>l</w:t>
            </w:r>
            <w:r w:rsidR="00C604F7" w:rsidRPr="00C604F7">
              <w:rPr>
                <w:rFonts w:eastAsia="Arial"/>
                <w:color w:val="auto"/>
                <w:w w:val="105"/>
                <w:szCs w:val="16"/>
                <w:lang w:val="fr-CA" w:eastAsia="en-US"/>
              </w:rPr>
              <w:t>é</w:t>
            </w:r>
            <w:r w:rsidR="00C604F7">
              <w:rPr>
                <w:rFonts w:eastAsia="Arial"/>
                <w:color w:val="auto"/>
                <w:w w:val="105"/>
                <w:szCs w:val="16"/>
                <w:lang w:val="fr-CA" w:eastAsia="en-US"/>
              </w:rPr>
              <w:t>ment</w:t>
            </w:r>
            <w:r w:rsidR="00C604F7" w:rsidRPr="00C604F7">
              <w:rPr>
                <w:rFonts w:eastAsia="Arial"/>
                <w:color w:val="auto"/>
                <w:w w:val="105"/>
                <w:szCs w:val="16"/>
                <w:lang w:val="fr-CA" w:eastAsia="en-US"/>
              </w:rPr>
              <w:t xml:space="preserve"> du programme contribue à atteindre vos résultats ?</w:t>
            </w:r>
          </w:p>
          <w:p w:rsidR="002F6C3D" w:rsidRPr="00CA49B0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9" w:right="31"/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</w:pPr>
          </w:p>
        </w:tc>
        <w:bookmarkStart w:id="0" w:name="_GoBack"/>
        <w:bookmarkEnd w:id="0"/>
      </w:tr>
      <w:tr w:rsidR="002F6C3D" w:rsidRPr="00C604F7" w:rsidTr="002F6C3D">
        <w:trPr>
          <w:trHeight w:val="1496"/>
          <w:tblHeader/>
        </w:trPr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F6C3D" w:rsidRPr="00CA49B0" w:rsidRDefault="00EE778F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6"/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</w:pPr>
            <w:r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t>Intrants (ressources)</w:t>
            </w:r>
            <w:r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br/>
            </w:r>
            <w:r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>Comprend les ressources financières, humaines et matérielles consacrées au projet.</w:t>
            </w: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F6C3D" w:rsidRPr="00CA49B0" w:rsidRDefault="00EE778F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6"/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</w:pPr>
            <w:r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t>Activités</w:t>
            </w:r>
            <w:r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br/>
            </w:r>
            <w:r w:rsidRPr="00CA49B0">
              <w:rPr>
                <w:rFonts w:eastAsia="Arial"/>
                <w:color w:val="auto"/>
                <w:sz w:val="22"/>
                <w:szCs w:val="16"/>
                <w:lang w:val="fr-CA" w:eastAsia="en-US"/>
              </w:rPr>
              <w:t>Désigne à quoi les ressources vont servir durant le projet. Ce sont les processus, les outils, les événements et les actions auxquels on compte recourir pour le mettre en œuvre.</w:t>
            </w:r>
          </w:p>
        </w:tc>
        <w:tc>
          <w:tcPr>
            <w:tcW w:w="43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F6C3D" w:rsidRPr="00CA49B0" w:rsidRDefault="00EE778F" w:rsidP="009142D0">
            <w:pPr>
              <w:widowControl w:val="0"/>
              <w:autoSpaceDE w:val="0"/>
              <w:autoSpaceDN w:val="0"/>
              <w:spacing w:before="32" w:after="0" w:line="240" w:lineRule="auto"/>
              <w:ind w:right="31"/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</w:pPr>
            <w:r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t>Extrants</w:t>
            </w:r>
            <w:r w:rsidR="002F6C3D"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br/>
            </w:r>
            <w:r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>Ce sont les produi</w:t>
            </w:r>
            <w:r w:rsidR="00CF306C"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>ts concrets découlant du projet et ils</w:t>
            </w:r>
            <w:r w:rsidR="00CF306C" w:rsidRPr="00CA49B0">
              <w:rPr>
                <w:lang w:val="fr-CA"/>
              </w:rPr>
              <w:t xml:space="preserve"> </w:t>
            </w:r>
            <w:r w:rsidR="00CF306C"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 xml:space="preserve">peuvent inclure les types, niveaux et objectifs des services </w:t>
            </w:r>
            <w:r w:rsidR="009142D0"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>de</w:t>
            </w:r>
            <w:r w:rsidR="00CF306C"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 xml:space="preserve"> votre projet.</w:t>
            </w: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2F6C3D" w:rsidRPr="00CA49B0" w:rsidRDefault="00D57893" w:rsidP="00CF306C">
            <w:pPr>
              <w:widowControl w:val="0"/>
              <w:autoSpaceDE w:val="0"/>
              <w:autoSpaceDN w:val="0"/>
              <w:spacing w:before="32" w:after="0" w:line="240" w:lineRule="auto"/>
              <w:ind w:left="49" w:right="31"/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</w:pPr>
            <w:r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t>Résultats</w:t>
            </w:r>
            <w:r w:rsidRPr="00CA49B0">
              <w:rPr>
                <w:rFonts w:eastAsia="Arial"/>
                <w:b/>
                <w:color w:val="auto"/>
                <w:w w:val="105"/>
                <w:szCs w:val="16"/>
                <w:lang w:val="fr-CA" w:eastAsia="en-US"/>
              </w:rPr>
              <w:br/>
            </w:r>
            <w:r w:rsidR="00EE778F"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>Les réalisations du projet et ses effets sur les participantes. Comprend les changements touch</w:t>
            </w:r>
            <w:r w:rsidR="00CF306C"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>ant le degré de sensibilisation,</w:t>
            </w:r>
            <w:r w:rsidR="00CF306C" w:rsidRPr="00CA49B0">
              <w:rPr>
                <w:lang w:val="fr-CA"/>
              </w:rPr>
              <w:t xml:space="preserve"> </w:t>
            </w:r>
            <w:r w:rsidR="00CF306C" w:rsidRPr="00CA49B0">
              <w:rPr>
                <w:rFonts w:eastAsia="Arial"/>
                <w:color w:val="auto"/>
                <w:w w:val="105"/>
                <w:sz w:val="22"/>
                <w:szCs w:val="16"/>
                <w:lang w:val="fr-CA" w:eastAsia="en-US"/>
              </w:rPr>
              <w:t xml:space="preserve">l’acquisition de compétences, l’emploi, etc. </w:t>
            </w:r>
          </w:p>
        </w:tc>
      </w:tr>
      <w:tr w:rsidR="002F6C3D" w:rsidRPr="00C604F7" w:rsidTr="002F6C3D">
        <w:trPr>
          <w:trHeight w:val="4372"/>
        </w:trPr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</w:tcPr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</w:tcPr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fr-CA" w:eastAsia="en-US"/>
              </w:rPr>
            </w:pPr>
          </w:p>
        </w:tc>
        <w:tc>
          <w:tcPr>
            <w:tcW w:w="4336" w:type="dxa"/>
            <w:tcBorders>
              <w:top w:val="single" w:sz="8" w:space="0" w:color="000000"/>
              <w:bottom w:val="single" w:sz="8" w:space="0" w:color="000000"/>
            </w:tcBorders>
          </w:tcPr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Arial"/>
                <w:color w:val="000000" w:themeColor="text1"/>
                <w:szCs w:val="16"/>
                <w:lang w:val="fr-CA" w:eastAsia="en-US"/>
              </w:rPr>
            </w:pP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</w:tcPr>
          <w:p w:rsidR="002F6C3D" w:rsidRPr="00CA49B0" w:rsidRDefault="002F6C3D" w:rsidP="00756B2A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Arial"/>
                <w:color w:val="000000" w:themeColor="text1"/>
                <w:szCs w:val="16"/>
                <w:lang w:val="fr-CA" w:eastAsia="en-US"/>
              </w:rPr>
            </w:pPr>
          </w:p>
        </w:tc>
      </w:tr>
    </w:tbl>
    <w:p w:rsidR="000F3D02" w:rsidRPr="00CA49B0" w:rsidRDefault="000F3D02" w:rsidP="002F6C3D">
      <w:pPr>
        <w:spacing w:before="0" w:after="0" w:line="240" w:lineRule="auto"/>
        <w:rPr>
          <w:color w:val="auto"/>
          <w:sz w:val="16"/>
          <w:szCs w:val="16"/>
          <w:lang w:val="fr-CA"/>
        </w:rPr>
      </w:pPr>
    </w:p>
    <w:sectPr w:rsidR="000F3D02" w:rsidRPr="00CA49B0" w:rsidSect="002F6C3D">
      <w:headerReference w:type="default" r:id="rId8"/>
      <w:footerReference w:type="default" r:id="rId9"/>
      <w:pgSz w:w="20160" w:h="12240" w:orient="landscape" w:code="5"/>
      <w:pgMar w:top="900" w:right="1440" w:bottom="9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A0" w:rsidRDefault="00CD45A0">
      <w:pPr>
        <w:spacing w:before="0" w:after="0" w:line="240" w:lineRule="auto"/>
      </w:pPr>
      <w:r>
        <w:separator/>
      </w:r>
    </w:p>
  </w:endnote>
  <w:endnote w:type="continuationSeparator" w:id="0">
    <w:p w:rsidR="00CD45A0" w:rsidRDefault="00CD45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DA" w:rsidRDefault="003C45DA" w:rsidP="00CA49B0">
    <w:pPr>
      <w:pStyle w:val="Footer"/>
    </w:pPr>
  </w:p>
  <w:p w:rsidR="003C45DA" w:rsidRDefault="003C45D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A0" w:rsidRDefault="00CD45A0">
      <w:pPr>
        <w:spacing w:before="0" w:after="0" w:line="240" w:lineRule="auto"/>
      </w:pPr>
      <w:r>
        <w:separator/>
      </w:r>
    </w:p>
  </w:footnote>
  <w:footnote w:type="continuationSeparator" w:id="0">
    <w:p w:rsidR="00CD45A0" w:rsidRDefault="00CD45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DA" w:rsidRDefault="003C45DA">
    <w:r>
      <w:rPr>
        <w:noProof/>
        <w:lang w:val="en-CA"/>
      </w:rPr>
      <w:drawing>
        <wp:inline distT="114300" distB="114300" distL="114300" distR="114300">
          <wp:extent cx="2290763" cy="57713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763" cy="577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8F3"/>
    <w:multiLevelType w:val="multilevel"/>
    <w:tmpl w:val="DC88F2F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37DA5"/>
    <w:multiLevelType w:val="hybridMultilevel"/>
    <w:tmpl w:val="E10E51BA"/>
    <w:lvl w:ilvl="0" w:tplc="10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5BA1556"/>
    <w:multiLevelType w:val="hybridMultilevel"/>
    <w:tmpl w:val="3F621036"/>
    <w:lvl w:ilvl="0" w:tplc="8058186C">
      <w:start w:val="5"/>
      <w:numFmt w:val="bullet"/>
      <w:lvlText w:val="-"/>
      <w:lvlJc w:val="left"/>
      <w:pPr>
        <w:ind w:left="720" w:hanging="360"/>
      </w:pPr>
      <w:rPr>
        <w:rFonts w:ascii="Montserrat Medium" w:eastAsia="Montserrat Medium" w:hAnsi="Montserrat Medium" w:cs="Montserrat Medium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4FE6"/>
    <w:multiLevelType w:val="hybridMultilevel"/>
    <w:tmpl w:val="230E5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208"/>
    <w:multiLevelType w:val="multilevel"/>
    <w:tmpl w:val="23FCC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264AAF"/>
    <w:multiLevelType w:val="hybridMultilevel"/>
    <w:tmpl w:val="AFE6C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E579B"/>
    <w:multiLevelType w:val="hybridMultilevel"/>
    <w:tmpl w:val="BB1CAC5C"/>
    <w:lvl w:ilvl="0" w:tplc="D4680FD4">
      <w:numFmt w:val="bullet"/>
      <w:lvlText w:val="-"/>
      <w:lvlJc w:val="left"/>
      <w:pPr>
        <w:ind w:left="720" w:hanging="360"/>
      </w:pPr>
      <w:rPr>
        <w:rFonts w:ascii="Montserrat Medium" w:eastAsia="Montserrat Medium" w:hAnsi="Montserrat Medium" w:cs="Montserrat Medium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C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C6"/>
    <w:rsid w:val="00006266"/>
    <w:rsid w:val="0006070C"/>
    <w:rsid w:val="00076D32"/>
    <w:rsid w:val="000819F7"/>
    <w:rsid w:val="000F3D02"/>
    <w:rsid w:val="000F6005"/>
    <w:rsid w:val="00132062"/>
    <w:rsid w:val="00133B59"/>
    <w:rsid w:val="00133FD1"/>
    <w:rsid w:val="0015498E"/>
    <w:rsid w:val="0017105D"/>
    <w:rsid w:val="00174FE8"/>
    <w:rsid w:val="001A791D"/>
    <w:rsid w:val="0023747F"/>
    <w:rsid w:val="002506E4"/>
    <w:rsid w:val="002533FA"/>
    <w:rsid w:val="00272246"/>
    <w:rsid w:val="002973B1"/>
    <w:rsid w:val="00297E4A"/>
    <w:rsid w:val="002C58F5"/>
    <w:rsid w:val="002C635E"/>
    <w:rsid w:val="002D79FF"/>
    <w:rsid w:val="002E2DD3"/>
    <w:rsid w:val="002F6C3D"/>
    <w:rsid w:val="003470F9"/>
    <w:rsid w:val="00350BD1"/>
    <w:rsid w:val="0035145B"/>
    <w:rsid w:val="00364EF6"/>
    <w:rsid w:val="00383A5B"/>
    <w:rsid w:val="003B55F3"/>
    <w:rsid w:val="003C45DA"/>
    <w:rsid w:val="003D1CB7"/>
    <w:rsid w:val="003F6896"/>
    <w:rsid w:val="00416A50"/>
    <w:rsid w:val="00427DCD"/>
    <w:rsid w:val="0044399C"/>
    <w:rsid w:val="00465A18"/>
    <w:rsid w:val="00477C97"/>
    <w:rsid w:val="004920A3"/>
    <w:rsid w:val="004950D7"/>
    <w:rsid w:val="004959FD"/>
    <w:rsid w:val="004A36AC"/>
    <w:rsid w:val="004A6353"/>
    <w:rsid w:val="004C7436"/>
    <w:rsid w:val="004D3077"/>
    <w:rsid w:val="005277C6"/>
    <w:rsid w:val="00563FCD"/>
    <w:rsid w:val="00570F44"/>
    <w:rsid w:val="00581CED"/>
    <w:rsid w:val="00601EEF"/>
    <w:rsid w:val="006852F0"/>
    <w:rsid w:val="006A18D9"/>
    <w:rsid w:val="00700208"/>
    <w:rsid w:val="00723AB0"/>
    <w:rsid w:val="00744E4D"/>
    <w:rsid w:val="0074593B"/>
    <w:rsid w:val="00756B2A"/>
    <w:rsid w:val="00762AC1"/>
    <w:rsid w:val="00777B3B"/>
    <w:rsid w:val="00790859"/>
    <w:rsid w:val="007A20CF"/>
    <w:rsid w:val="007F57A0"/>
    <w:rsid w:val="00802B05"/>
    <w:rsid w:val="00803D75"/>
    <w:rsid w:val="0088542C"/>
    <w:rsid w:val="00893CCB"/>
    <w:rsid w:val="008E04EC"/>
    <w:rsid w:val="008F7EE6"/>
    <w:rsid w:val="009141E8"/>
    <w:rsid w:val="009142D0"/>
    <w:rsid w:val="00917100"/>
    <w:rsid w:val="009C3EB4"/>
    <w:rsid w:val="009D466E"/>
    <w:rsid w:val="009F44E2"/>
    <w:rsid w:val="00A02777"/>
    <w:rsid w:val="00A028C4"/>
    <w:rsid w:val="00A359FF"/>
    <w:rsid w:val="00A35E87"/>
    <w:rsid w:val="00A67700"/>
    <w:rsid w:val="00A80536"/>
    <w:rsid w:val="00A900DD"/>
    <w:rsid w:val="00A91E8A"/>
    <w:rsid w:val="00B5495D"/>
    <w:rsid w:val="00B81523"/>
    <w:rsid w:val="00BA0F23"/>
    <w:rsid w:val="00BD7754"/>
    <w:rsid w:val="00C11E0E"/>
    <w:rsid w:val="00C17B11"/>
    <w:rsid w:val="00C24510"/>
    <w:rsid w:val="00C329EB"/>
    <w:rsid w:val="00C604F7"/>
    <w:rsid w:val="00C617D3"/>
    <w:rsid w:val="00C95501"/>
    <w:rsid w:val="00CA49B0"/>
    <w:rsid w:val="00CB75FD"/>
    <w:rsid w:val="00CD45A0"/>
    <w:rsid w:val="00CF306C"/>
    <w:rsid w:val="00D04035"/>
    <w:rsid w:val="00D2005A"/>
    <w:rsid w:val="00D36078"/>
    <w:rsid w:val="00D57893"/>
    <w:rsid w:val="00D66582"/>
    <w:rsid w:val="00D714D9"/>
    <w:rsid w:val="00DB777B"/>
    <w:rsid w:val="00DC1C67"/>
    <w:rsid w:val="00DE0822"/>
    <w:rsid w:val="00DE7BAF"/>
    <w:rsid w:val="00E1329C"/>
    <w:rsid w:val="00E22DB5"/>
    <w:rsid w:val="00E33058"/>
    <w:rsid w:val="00E727F4"/>
    <w:rsid w:val="00E90F9D"/>
    <w:rsid w:val="00E92C43"/>
    <w:rsid w:val="00EE05CA"/>
    <w:rsid w:val="00EE778F"/>
    <w:rsid w:val="00F4314A"/>
    <w:rsid w:val="00F52F2E"/>
    <w:rsid w:val="00F70403"/>
    <w:rsid w:val="00F72581"/>
    <w:rsid w:val="00F74A4B"/>
    <w:rsid w:val="00FB48C4"/>
    <w:rsid w:val="00FC373A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295C"/>
  <w15:docId w15:val="{2A753D6A-BA94-4CAB-8762-3B0A79F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434343"/>
        <w:sz w:val="24"/>
        <w:szCs w:val="24"/>
        <w:lang w:val="en" w:eastAsia="en-CA" w:bidi="ar-SA"/>
      </w:rPr>
    </w:rPrDefault>
    <w:pPrDefault>
      <w:pPr>
        <w:spacing w:before="320" w:after="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Montserrat" w:eastAsia="Montserrat" w:hAnsi="Montserrat" w:cs="Montserrat"/>
      <w:color w:val="000000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1710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03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35"/>
  </w:style>
  <w:style w:type="paragraph" w:styleId="Footer">
    <w:name w:val="footer"/>
    <w:basedOn w:val="Normal"/>
    <w:link w:val="FooterChar"/>
    <w:uiPriority w:val="99"/>
    <w:unhideWhenUsed/>
    <w:rsid w:val="00D0403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35"/>
  </w:style>
  <w:style w:type="paragraph" w:styleId="ListParagraph">
    <w:name w:val="List Paragraph"/>
    <w:basedOn w:val="Normal"/>
    <w:uiPriority w:val="34"/>
    <w:qFormat/>
    <w:rsid w:val="002374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CA"/>
    </w:rPr>
  </w:style>
  <w:style w:type="character" w:styleId="Hyperlink">
    <w:name w:val="Hyperlink"/>
    <w:basedOn w:val="DefaultParagraphFont"/>
    <w:uiPriority w:val="99"/>
    <w:unhideWhenUsed/>
    <w:rsid w:val="00D20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D7F5-080E-4F71-B781-87EF9BB2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Sylvester</dc:creator>
  <cp:lastModifiedBy>Eglantine Ronfard</cp:lastModifiedBy>
  <cp:revision>2</cp:revision>
  <dcterms:created xsi:type="dcterms:W3CDTF">2019-11-19T22:15:00Z</dcterms:created>
  <dcterms:modified xsi:type="dcterms:W3CDTF">2019-11-19T22:15:00Z</dcterms:modified>
</cp:coreProperties>
</file>